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超声波切割解决方案 - 超声波食品切割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问题</w:t>
      </w:r>
    </w:p>
    <w:p>
      <w:pPr>
        <w:rPr>
          <w:rFonts w:hint="eastAsia"/>
        </w:rPr>
      </w:pPr>
      <w:r>
        <w:rPr>
          <w:rFonts w:hint="eastAsia"/>
        </w:rPr>
        <w:t>我们的客户要求蛋糕切割机可以切割非常软的产品</w:t>
      </w:r>
      <w:r>
        <w:rPr>
          <w:rFonts w:hint="eastAsia"/>
          <w:lang w:eastAsia="zh-CN"/>
        </w:rPr>
        <w:t>，目前锯刀切割效果不好。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产品</w:t>
      </w:r>
    </w:p>
    <w:p>
      <w:pPr>
        <w:rPr>
          <w:rFonts w:hint="eastAsia"/>
        </w:rPr>
      </w:pPr>
      <w:r>
        <w:rPr>
          <w:rFonts w:hint="eastAsia"/>
        </w:rPr>
        <w:t>新鲜</w:t>
      </w:r>
      <w:r>
        <w:rPr>
          <w:rFonts w:hint="eastAsia"/>
          <w:lang w:eastAsia="zh-CN"/>
        </w:rPr>
        <w:t>柔软的蛋糕</w:t>
      </w:r>
      <w:r>
        <w:rPr>
          <w:rFonts w:hint="eastAsia"/>
        </w:rPr>
        <w:t>（主要产品）直径：200和240毫米。</w:t>
      </w:r>
      <w:r>
        <w:rPr>
          <w:rFonts w:hint="eastAsia"/>
          <w:lang w:eastAsia="zh-CN"/>
        </w:rPr>
        <w:t>高度</w:t>
      </w:r>
      <w:r>
        <w:rPr>
          <w:rFonts w:hint="eastAsia"/>
        </w:rPr>
        <w:t>最大60毫米。</w:t>
      </w:r>
    </w:p>
    <w:p>
      <w:pPr>
        <w:rPr>
          <w:rFonts w:hint="eastAsia"/>
        </w:rPr>
      </w:pPr>
      <w:r>
        <w:rPr>
          <w:rFonts w:hint="eastAsia"/>
        </w:rPr>
        <w:t>有可能切割</w:t>
      </w:r>
      <w:r>
        <w:rPr>
          <w:rFonts w:hint="eastAsia"/>
          <w:lang w:eastAsia="zh-CN"/>
        </w:rPr>
        <w:t>的</w:t>
      </w:r>
      <w:r>
        <w:rPr>
          <w:rFonts w:hint="eastAsia"/>
        </w:rPr>
        <w:t>附加产品</w:t>
      </w:r>
      <w:r>
        <w:rPr>
          <w:rFonts w:hint="eastAsia"/>
          <w:lang w:eastAsia="zh-CN"/>
        </w:rPr>
        <w:t>尺寸较大</w:t>
      </w:r>
      <w:r>
        <w:rPr>
          <w:rFonts w:hint="eastAsia"/>
        </w:rPr>
        <w:t>：</w:t>
      </w:r>
      <w:r>
        <w:rPr>
          <w:rFonts w:hint="eastAsia"/>
          <w:lang w:eastAsia="zh-CN"/>
        </w:rPr>
        <w:t>矩形</w:t>
      </w:r>
      <w:r>
        <w:rPr>
          <w:rFonts w:hint="eastAsia"/>
        </w:rPr>
        <w:t>400 x 600毫米。</w:t>
      </w:r>
      <w:r>
        <w:rPr>
          <w:rFonts w:hint="eastAsia"/>
          <w:lang w:eastAsia="zh-CN"/>
        </w:rPr>
        <w:t>高度</w:t>
      </w:r>
      <w:r>
        <w:rPr>
          <w:rFonts w:hint="eastAsia"/>
        </w:rPr>
        <w:t>最大50毫米。  </w:t>
      </w:r>
    </w:p>
    <w:p>
      <w:pPr>
        <w:rPr>
          <w:rFonts w:hint="eastAsia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2129155" cy="1277620"/>
            <wp:effectExtent l="0" t="0" r="4445" b="1778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2147570" cy="1289050"/>
            <wp:effectExtent l="0" t="0" r="5080" b="635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产量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产量较低</w:t>
      </w:r>
      <w:r>
        <w:rPr>
          <w:rFonts w:hint="eastAsia"/>
        </w:rPr>
        <w:t>。每天60 - 80个蛋糕。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驰飞超声波</w:t>
      </w:r>
      <w:r>
        <w:rPr>
          <w:rFonts w:hint="eastAsia"/>
        </w:rPr>
        <w:t>建议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因产量不高</w:t>
      </w:r>
      <w:r>
        <w:rPr>
          <w:rFonts w:hint="eastAsia"/>
        </w:rPr>
        <w:t>，</w:t>
      </w:r>
      <w:r>
        <w:rPr>
          <w:rFonts w:hint="eastAsia"/>
          <w:lang w:eastAsia="zh-CN"/>
        </w:rPr>
        <w:t>建议选择整机型—</w:t>
      </w:r>
      <w:r>
        <w:rPr>
          <w:rFonts w:hint="eastAsia"/>
          <w:lang w:val="en-US" w:eastAsia="zh-CN"/>
        </w:rPr>
        <w:t>UFM5000</w:t>
      </w:r>
      <w:r>
        <w:rPr>
          <w:rFonts w:hint="eastAsia"/>
        </w:rPr>
        <w:t>超声波食品切割设备</w:t>
      </w:r>
      <w:r>
        <w:rPr>
          <w:rFonts w:hint="eastAsia"/>
          <w:lang w:eastAsia="zh-CN"/>
        </w:rPr>
        <w:t>或</w:t>
      </w:r>
      <w:r>
        <w:rPr>
          <w:rFonts w:hint="eastAsia"/>
          <w:lang w:val="en-US" w:eastAsia="zh-CN"/>
        </w:rPr>
        <w:t>UFM6000超声波蛋糕切割设备，都可以达到很好的切割效果。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055" cy="2963545"/>
            <wp:effectExtent l="0" t="0" r="10795" b="8255"/>
            <wp:docPr id="1" name="图片 1" descr="22_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_副本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"http://www.cheersonic.cn" </w:instrText>
    </w:r>
    <w:r>
      <w:rPr>
        <w:rFonts w:hint="eastAsia"/>
        <w:lang w:val="en-US" w:eastAsia="zh-CN"/>
      </w:rPr>
      <w:fldChar w:fldCharType="separate"/>
    </w:r>
    <w:r>
      <w:rPr>
        <w:rStyle w:val="5"/>
        <w:rFonts w:hint="eastAsia"/>
        <w:lang w:val="en-US" w:eastAsia="zh-CN"/>
      </w:rPr>
      <w:t>www.cheersonic.cn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                                                             超声波食品切割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"http://www.cheersonic.cn" </w:instrText>
    </w:r>
    <w:r>
      <w:rPr>
        <w:rFonts w:hint="eastAsia"/>
        <w:lang w:val="en-US" w:eastAsia="zh-CN"/>
      </w:rPr>
      <w:fldChar w:fldCharType="separate"/>
    </w:r>
    <w:r>
      <w:rPr>
        <w:rStyle w:val="5"/>
        <w:rFonts w:hint="eastAsia"/>
        <w:lang w:val="en-US" w:eastAsia="zh-CN"/>
      </w:rPr>
      <w:t>www.cheersonic.cn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                                                             超声波食品切割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4A1A"/>
    <w:rsid w:val="2EEC4EAC"/>
    <w:rsid w:val="70354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2017-06-22T05:30:00Z</dcterms:created>
  <dc:creator>Administrator</dc:creator>
  <cp:lastModifiedBy>Administrator</cp:lastModifiedBy>
  <dcterms:modified xsi:type="dcterms:W3CDTF">2017-06-22T05:51:13Z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